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2279650</wp:posOffset>
            </wp:positionH>
            <wp:positionV relativeFrom="paragraph">
              <wp:posOffset>53339</wp:posOffset>
            </wp:positionV>
            <wp:extent cx="2066925" cy="930275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30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7994650</wp:posOffset>
            </wp:positionH>
            <wp:positionV relativeFrom="paragraph">
              <wp:posOffset>160655</wp:posOffset>
            </wp:positionV>
            <wp:extent cx="809625" cy="1644650"/>
            <wp:effectExtent b="0" l="0" r="0" t="0"/>
            <wp:wrapNone/>
            <wp:docPr id="2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64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Return this completed for by </w:t>
      </w:r>
      <w:r w:rsidDel="00000000" w:rsidR="00000000" w:rsidRPr="00000000">
        <w:rPr>
          <w:b w:val="1"/>
          <w:vertAlign w:val="baseline"/>
          <w:rtl w:val="0"/>
        </w:rPr>
        <w:t xml:space="preserve">Friday, February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to John Wilson or Stephen Rew chapter advisors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Name: ________________________________________________________ Grade: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of: (circle all that apply)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All-District Band</w:t>
        <w:tab/>
        <w:tab/>
        <w:t xml:space="preserve">      All-District Choir</w:t>
        <w:tab/>
        <w:tab/>
        <w:tab/>
        <w:t xml:space="preserve">SWACDA Honor Choir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that the minimum national criteria for Tri-M candidate/RPHS chapter candidate consideration include: current participation in an ensemble with a one-year previous participation, must be in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/11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/12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grade, 3.35 GPA with an A in your performing ensemble, and continued character strength that includes demonstration of service, leadership, and cooperation. I agree to maintain these minimum criteria, and any other criteria this chapter determines, and understand that my membership can lapse if any of these criteria are not maintained.    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</w:t>
        <w:tab/>
        <w:tab/>
        <w:tab/>
        <w:tab/>
        <w:t xml:space="preserve">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Initials</w:t>
        <w:tab/>
        <w:tab/>
        <w:tab/>
        <w:t xml:space="preserve">Current GPA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NEW</w:t>
      </w:r>
      <w:r w:rsidDel="00000000" w:rsidR="00000000" w:rsidRPr="00000000">
        <w:rPr>
          <w:vertAlign w:val="baseline"/>
          <w:rtl w:val="0"/>
        </w:rPr>
        <w:t xml:space="preserve"> member assignment: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submit two (2) </w:t>
      </w:r>
      <w:r w:rsidDel="00000000" w:rsidR="00000000" w:rsidRPr="00000000">
        <w:rPr>
          <w:b w:val="1"/>
          <w:vertAlign w:val="baseline"/>
          <w:rtl w:val="0"/>
        </w:rPr>
        <w:t xml:space="preserve">NON-music teacher</w:t>
      </w:r>
      <w:r w:rsidDel="00000000" w:rsidR="00000000" w:rsidRPr="00000000">
        <w:rPr>
          <w:vertAlign w:val="baseline"/>
          <w:rtl w:val="0"/>
        </w:rPr>
        <w:t xml:space="preserve"> recommendation surveys with the membership application.   Can be found at rpbands.com or rpsings.com.  Share the direct link with those making the recommendation.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my acceptance as a member of the Tri-M chapter at Raymore-Peculiar High School is subject to returning this form to the chapter advisor and completing the two recommendation surveys.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APPLICATIONS WILL BE ACCEPTED LATE! NO EXCEPTIONS!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Applicant: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Parent/Guardian: 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____________________</w:t>
      </w:r>
    </w:p>
    <w:sectPr>
      <w:pgSz w:h="15840" w:w="12240"/>
      <w:pgMar w:bottom="1440" w:top="810" w:left="90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